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E2" w:rsidRDefault="009504E2" w:rsidP="004B4E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B4E0C">
        <w:rPr>
          <w:rFonts w:ascii="Arial Narrow" w:hAnsi="Arial Narrow"/>
          <w:b/>
          <w:color w:val="000000"/>
          <w:sz w:val="24"/>
          <w:szCs w:val="24"/>
        </w:rPr>
        <w:t xml:space="preserve">Актуальный перечень категорий товаров/услуг, разрешенных к обслуживанию </w:t>
      </w:r>
    </w:p>
    <w:p w:rsidR="009504E2" w:rsidRDefault="009504E2" w:rsidP="004B4E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B4E0C">
        <w:rPr>
          <w:rFonts w:ascii="Arial Narrow" w:hAnsi="Arial Narrow"/>
          <w:b/>
          <w:color w:val="000000"/>
          <w:sz w:val="24"/>
          <w:szCs w:val="24"/>
        </w:rPr>
        <w:t>в системе «Мобильная коммерция»</w:t>
      </w:r>
    </w:p>
    <w:p w:rsidR="009504E2" w:rsidRPr="004B4E0C" w:rsidRDefault="009504E2" w:rsidP="004B4E0C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8431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6351"/>
      </w:tblGrid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4B4E0C" w:rsidRDefault="009504E2" w:rsidP="00E862E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bookmarkStart w:id="0" w:name="_GoBack" w:colFirst="0" w:colLast="3"/>
            <w:r>
              <w:rPr>
                <w:rFonts w:ascii="Arial Narrow" w:hAnsi="Arial Narrow"/>
                <w:b/>
                <w:color w:val="000000"/>
              </w:rPr>
              <w:t>Наименование категории товаров</w:t>
            </w:r>
            <w:r w:rsidRPr="004B4E0C">
              <w:rPr>
                <w:rFonts w:ascii="Arial Narrow" w:hAnsi="Arial Narrow"/>
                <w:b/>
                <w:color w:val="000000"/>
              </w:rPr>
              <w:t>/</w:t>
            </w:r>
            <w:r>
              <w:rPr>
                <w:rFonts w:ascii="Arial Narrow" w:hAnsi="Arial Narrow"/>
                <w:b/>
                <w:color w:val="000000"/>
              </w:rPr>
              <w:t xml:space="preserve">услуг </w:t>
            </w:r>
          </w:p>
        </w:tc>
        <w:tc>
          <w:tcPr>
            <w:tcW w:w="6351" w:type="dxa"/>
            <w:vAlign w:val="center"/>
          </w:tcPr>
          <w:p w:rsidR="009504E2" w:rsidRPr="004B4E0C" w:rsidRDefault="009504E2" w:rsidP="00E862E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B4E0C">
              <w:rPr>
                <w:rFonts w:ascii="Arial Narrow" w:hAnsi="Arial Narrow"/>
                <w:b/>
                <w:color w:val="000000"/>
              </w:rPr>
              <w:t xml:space="preserve">Описание категории </w:t>
            </w:r>
            <w:r>
              <w:rPr>
                <w:rFonts w:ascii="Arial Narrow" w:hAnsi="Arial Narrow"/>
                <w:b/>
                <w:color w:val="000000"/>
              </w:rPr>
              <w:t>товаров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/</w:t>
            </w:r>
            <w:r>
              <w:rPr>
                <w:rFonts w:ascii="Arial Narrow" w:hAnsi="Arial Narrow"/>
                <w:b/>
                <w:color w:val="000000"/>
              </w:rPr>
              <w:t>услуг</w:t>
            </w:r>
          </w:p>
        </w:tc>
      </w:tr>
      <w:tr w:rsidR="009504E2" w:rsidRPr="00E862E7" w:rsidTr="0088479D">
        <w:trPr>
          <w:jc w:val="center"/>
        </w:trPr>
        <w:tc>
          <w:tcPr>
            <w:tcW w:w="8431" w:type="dxa"/>
            <w:gridSpan w:val="2"/>
            <w:vAlign w:val="center"/>
          </w:tcPr>
          <w:p w:rsidR="009504E2" w:rsidRPr="004B4E0C" w:rsidRDefault="009504E2" w:rsidP="004B4E0C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4B4E0C">
                <w:rPr>
                  <w:rFonts w:ascii="Arial Narrow" w:hAnsi="Arial Narrow"/>
                  <w:b/>
                  <w:color w:val="000000"/>
                  <w:sz w:val="22"/>
                  <w:szCs w:val="22"/>
                  <w:lang w:val="en-US"/>
                </w:rPr>
                <w:t>I</w:t>
              </w:r>
              <w:r w:rsidRPr="004B4E0C"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t>.</w:t>
              </w:r>
            </w:smartTag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По оператору МегаФон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</w:tr>
      <w:bookmarkEnd w:id="0"/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Платежи в розничных точках и за товары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Расчеты в торговых точках с личным присутствием клиента и использованием ККМ, а также оплата материальных товаров, вне зависимости от способа их реализации (WEB, реальные магазины), в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т.ч.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softHyphen/>
              <w:t> -  платы за подписку на регулярные бумажные печатные издания, приобретение книг, газет, журналов и других печатных изданий.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softHyphen/>
              <w:t> -  приобретение продукции в торговых автоматах (самообслуживания).</w:t>
            </w:r>
          </w:p>
        </w:tc>
      </w:tr>
      <w:tr w:rsidR="009504E2" w:rsidRPr="00E862E7" w:rsidTr="004B4E0C">
        <w:trPr>
          <w:trHeight w:val="4988"/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Регулярные платежи домохозяйств за услуги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услуги, потребляемые домохозяйствами на регулярной основе, в том числе, но не ограничиваясь: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жилое помещение, коммунальные услуги, охрана квартир, платежи физ. лиц в бюджеты всех уровней бюджетной системы РФ, и в оплату услуг, оказываемых бюджетными учреждениями, находящимися в ведении федеральных органов исполнительной власти, органов исполнительной власти субъектов РФ и органов местного самоуправления (налоги, сборы, пошлины, штрафы, пени и т.п.).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услуги Интернет-провайдеров: доступ в глобальную сеть Интернет и предоставление WEB-хостинга, а также услуги междугородней и международной связи, включая IP-телефонию.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пользование местной телефонной связью (пополнение баланса абонентского номера - фиксированная связь, местная телефонная связь)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услуги теле- и видеопродукции (кабельного, спутникового и IP-телевидения) без доступа к контенту (абонентская линия, сигналы программ телевизионного вещания по кабельной сети, доступ к IP-телевидению, в рамках  доступа к пользованию каналов).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возмещение (погашение) задолженности физ.лица и процентов по ним в сфере потребительского кредитования.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услуги медицинских и лечебных учреждений, включая консультации, лечение и удаление зубов.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услуги страхования жизни и имущества граждан.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>- оплата за обучение (не включает оплату материала для обучения)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- бытовые услуги: 1) материально-вещественные, включающие в себя: ремонт, пошив обуви и швейных изделий, химчистки, крашение, изготовление и ремонт металлоизделий, ремонт и техническое обслуживание бытовой техники, авто/мото транспорта, ремонт и изготовление мебели, ремонтные и отделочные работы в жилых помещениях, сантехнические и электромонтажные работы и т.п.; </w:t>
            </w:r>
          </w:p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2) нематериальные услуги, включающие в себя оплату услуг прачечных, фото-салонов, бань, парикмахерских, салонов красоты, транспортно-экспедиторские услуги, услуги проката, ритуальные услуги и т.п.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пополнение 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школьных карт, оплат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а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 xml:space="preserve"> услуги электронный дневник/журнал и т.п.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Благотворительность</w:t>
            </w:r>
          </w:p>
        </w:tc>
        <w:tc>
          <w:tcPr>
            <w:tcW w:w="6351" w:type="dxa"/>
            <w:vAlign w:val="center"/>
          </w:tcPr>
          <w:p w:rsidR="009504E2" w:rsidRPr="001764FC" w:rsidRDefault="009504E2" w:rsidP="001764FC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благотворительных взнос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ов и добровольных пожертвований.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shd w:val="clear" w:color="000000" w:fill="FFFFFF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Денежные переводы</w:t>
            </w:r>
          </w:p>
        </w:tc>
        <w:tc>
          <w:tcPr>
            <w:tcW w:w="6351" w:type="dxa"/>
            <w:shd w:val="clear" w:color="000000" w:fill="FFFFFF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выдачей наличных денежных средств физическому лицу (Абоненту), переводом средств с лицевого счета абонента на его банковский счет, счет банковской карты, не связанные с погашением кредита физического лица;  или с использованием систем международных денежных переводов; расчеты, связанные с оплатой сервисов для обработки онлайн платежей (Система Обработки Платежей); расчеты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через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платежны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е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 xml:space="preserve"> серви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сы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 xml:space="preserve"> (систем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ы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); расчеты, связанные с оплатой беспроводного доступа интернет и прочих услуг Оператора связи, а также расчеты, связанные с переводами между лицевыми счетами абонентов Операторов связи. Оплата осуществляется с Витрин Партнеров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Отдых,</w:t>
            </w: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туризм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и проезд</w:t>
            </w:r>
          </w:p>
        </w:tc>
        <w:tc>
          <w:tcPr>
            <w:tcW w:w="6351" w:type="dxa"/>
            <w:vAlign w:val="center"/>
          </w:tcPr>
          <w:p w:rsidR="009504E2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туристические услуги и развлекательные услуги, включая: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резервирование (бронирование) товаров и услуг (гостиниц, круизы, туры)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оплата посещение учреждений культуры и искусства, аттракционов и спортивных мероприятий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;</w:t>
            </w:r>
          </w:p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с осуществлением платы за услуги перевозчиков, 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проезд пассажиров и провоз багажа на транспорте общего пользования (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городским, 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авиационным, водным и железнодорожным)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а так же связанные с осуществлением оплаты проезда по платной магистрали.</w:t>
            </w:r>
          </w:p>
        </w:tc>
      </w:tr>
      <w:tr w:rsidR="009504E2" w:rsidRPr="00E862E7" w:rsidTr="004B4E0C">
        <w:trPr>
          <w:trHeight w:val="796"/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Программное обеспечение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C12051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связанные: с осуществлением платы за покупку лицензий на программное обеспечение; связанные с разработкой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/продвижением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 xml:space="preserve"> web-сайта; с навигацией/навигационными геосервисами; с услугами определения местонахождения авто и мото транспорта,  с оплатой Мобильных и ПК приложений (неигровых).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Пополнения кошельков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покупкой электронных денег (пополнением кошельков), предоплаченных карт международных платежных систем, сим карт, в т.ч. для роуминга, осуществлением платежей по свободным банковским реквизитам, с использованием платежной системы Банка России, а также связанные с осуществлением торговой деятельности на различных рынках (торговый рынок FOREX,  валютный рынок, и пр.)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Реклама, консультационные услуги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размещение платных объявлений и оказание рекламных услуг на любых носителях, а также  консультационные услуги и справки по телефону, предоставление скидок и купонов, SMS рассылки.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Лотереи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участие в лотереях вне зависимости от способа их проведения (SMS, Internet, распространение билетов).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Контент в сети интернет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контент, доступный в сети Internet, в том числе: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softHyphen/>
              <w:t> -  цифровой контент (книги, видео, музыка)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softHyphen/>
              <w:t> -  доступ к информации и online-услугам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softHyphen/>
              <w:t> -  пополнение любого вида счетов (бонусы, баллы, голоса и т.п.) в социальных сетях.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softHyphen/>
              <w:t> -  услуги, оказываемые в рамках многопользовательских игр и других приложений. А так же связанные с получением ключей активации;  с оплатой Мобильных и ПК приложений (игровых).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Викторины, Эротика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участие в викторинах с материальными призами вне зависимости от способа их проведения (SMS, Internet, распространение билетов), а также продажа эротического контента (изображения эротического характера, разрешенные законодательством РФ).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Транспорт и проезд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E862E7">
            <w:pPr>
              <w:autoSpaceDE/>
              <w:autoSpaceDN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оплат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ы </w:t>
            </w: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парковок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Игровые кошельки</w:t>
            </w:r>
          </w:p>
        </w:tc>
        <w:tc>
          <w:tcPr>
            <w:tcW w:w="6351" w:type="dxa"/>
            <w:vAlign w:val="center"/>
          </w:tcPr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862E7">
              <w:rPr>
                <w:rFonts w:ascii="Arial Narrow" w:hAnsi="Arial Narrow"/>
                <w:color w:val="000000"/>
                <w:sz w:val="16"/>
                <w:szCs w:val="16"/>
              </w:rPr>
              <w:t>Сервисы, предоставляемые платформами  для приёма денежных средств на различные предстоящие события/вероятности событий (спортивные, политические, культурные, финансовые, погодные события и пр.) с заранее оговоренными выигрышами и выплатой выигрышей.</w:t>
            </w:r>
          </w:p>
        </w:tc>
      </w:tr>
      <w:tr w:rsidR="009504E2" w:rsidRPr="00E862E7" w:rsidTr="0088479D">
        <w:trPr>
          <w:jc w:val="center"/>
        </w:trPr>
        <w:tc>
          <w:tcPr>
            <w:tcW w:w="8431" w:type="dxa"/>
            <w:gridSpan w:val="2"/>
            <w:vAlign w:val="center"/>
          </w:tcPr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II. </w:t>
            </w:r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По оператору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МТС</w:t>
            </w:r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4B4E0C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услуги охранной и детективной деятельности, обеспечение безопасности граждан , охраны квартир, обслуживание систем безопасности автотранспорта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Благотворительность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благотворительных взносов и добровольных пожертвований в пользу бюджетов субъектов РФ и организаций, имеющих подтверждение органов власти на данный вид деятельности.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Бронирование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резервирование (бронирование) товаров и услуг (гостиниц, автомобилей).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Гос. услуги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 и составление документов по операциям, связанным с принятием платежей физических лиц в бюджеты всех уровней бюджетной системы РФ, и в оплату услуг, оказываемых бюджетными учреждениями, находящимися в ведении федеральных органов исполнительной власти, органов исполнительной власти субъектов РФ и органов местного самоуправления (налоги, сборы, пошлины, штрафы, пени и т.п.) за исключением категории Парковки.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Денежные переводы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Переводы денежных средств между физическими лицами посредством систем денежных переводов, переводы на банковские карты физических лиц, выпуск и пополнение виртуальных банковских карт.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жилое помещение, коммунальные услуги, электроэнергию, обслуживание дворовых территорий ТСЖ и т.п.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доступ в глобальную сеть Интернет и предоставление WEB-хостинга, а также услуги междугородней и международной связи, включая IP-телефонию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Квитанции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предоставление (включая пересылку) платежных документов (квитанций) на бумажном носителе.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Консалтинг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консультационные услуги и справки по телефону, астрологические консультации, участие в вебинарах, юридические консультации, перевод и нотариальное заверение документов и т.п.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Кредиты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переводом средств на возмещение (погашение) задолженности физического лица и процентов по ним в сфере потребительского кредитования.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посещение учреждений культуры и искусства, аттракционов и спортивных мероприятий, организацию и участие в выставках, научных и культурных семинарах и т.п.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Купоны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приобретение купонов, дающих право на приобретение товаров (услуг) со скидкой.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Лицензируемые лотереи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участие в лотереях с денежными призами вне зависимости от способа их проведения (SMS, Internet, распространение билетов), зарегистрированных как денежные или денежно-вещевые лотереи с обязательным государственным разрешением ФНС за исключением категории Беттинг.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Медицина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услуги медицинских и лечебных учреждений, включая консультации, лечение и удаление зубов.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Мобильное ПО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Расчеты, связанные с осуществлением платы за программное обеспечение, предназначенное для работы PocketPC-устройств, Symbian-устройств, Windows Mobile-устройств, коммуникаторов, телефонов и прочих устройств с функцией телефона за исключением категории Игры и Программное обеспечение. 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обучение в учебных заведениях (государственные и коммерческие организации).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Парковки 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размещение личных транспортных средств граждан на платных городских, муниципальных и др. парковках.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ПИН-коды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доступ в глобальную сеть Интернет и предоставление WEB-хостинга с использованием кодов и паролей доступа (платежных карт), а также услуги междугородней и международной связи, включая IP-телефонию.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Платежные системы 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062624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пополнением электронных кошельков, а также с платежами через платежные системы, без определения конкретной категории операции (назначения платежа).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Пресса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416C79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off-line подписку на регулярные печатные издания, приобретение книг, газет, журналов и других печатных изданий.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Сотовая связь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416C79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услуги операторов подвижной (мобильной) связи, включая пейджинговую связь, за исключением категории Сотовая связь*.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Сотовая связь*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416C79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услуги операторов подвижной (мобильной) связи, предоставляющих возможность оплачивать услуги третьих лиц с использованием средств лицевого счета абонента.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204BF0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услуги страхования жизни и имущества граждан.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Телевидение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204BF0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услуги теле- и видеопродукции (кабельного, спутникового и IP-телевидения).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Телефонные сети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204BF0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пользование местной телефонной связью (пополнение баланса абонентского номера).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Товары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материальные товары (в розницу), вне зависимости от способа их реализации (WEB, WAP, реальные магазины) за исключением категории Торговые автоматы, Пресса.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Торговля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оплатой материальных товаров (услуг) в предприятиях розничной торговли с участием кассира этих предприятий.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Торговые автоматы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приобретение продукции (напитков и снеков) в торговых автоматах (самообслуживания).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проезд пассажиров и провоз багажа на транспорте общего пользования (городским, авиационным, водным и железнодорожным), в том числе такси, а также услуги курьерской доставки товаров.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Программное обеспечение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Расчеты, связанные с осуществлением платы за программное обеспечение, предназначенное для работы на PC и MAC (за исключением ПО предназначенного для PocketPC-устройств, Symbian-устройств, Windows Mobile-устройств, коммуникаторов, телефонов и прочих устройств с функцией телефона) за исключением многопользовательских игр (категория Игры). 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Реклама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Расчеты, связанные с осуществлением платы за размещение платных объявлений и оказание рекламных услуг на любых носителях, за исключением мобильных устройств. 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Беттинг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оплатой денежных ставок на различные предстоящие события (спортивные, финансовые и т.п.) в букмекерских конторах, тотализаторах, на WEB-ресурсах и др. , разрешенные законодательством РФ.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4B4E0C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-контент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контент, доставляемый на браузер PC и MAC, предназначенный для использования на работы на PC и МАС (книги, видео, музыка, доступ к online-услугам на web-ресурсах (социальные сети, сайты знакомств, аукционы и т.п.)), за исключением категорий Игры, Программное обеспечение и любого контента, доставляемого на мобильные устройства.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Игры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активацию многопользовательских online-игр и абонентскую плата за них, в т.ч. приобретение внутриигрового инвентаря.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Викторины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платы за участие в викторинах с материальными призами вне зависимости от способа их проведения (SMS, Internet, распространение билетов).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Контент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оплаты загрузки фотографий, мелодий и видео файлов на мобильный телефон.</w:t>
            </w:r>
          </w:p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Эротика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 xml:space="preserve">Расчеты, связанные с осуществлением платы за контент эротического характера (изображения эротического характера, разрешенные законодательством РФ). 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E862E7" w:rsidRDefault="009504E2" w:rsidP="00DF4E0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Подписка</w:t>
            </w:r>
          </w:p>
        </w:tc>
        <w:tc>
          <w:tcPr>
            <w:tcW w:w="6351" w:type="dxa"/>
            <w:vAlign w:val="center"/>
          </w:tcPr>
          <w:p w:rsidR="009504E2" w:rsidRPr="0053662F" w:rsidRDefault="009504E2" w:rsidP="0053662F">
            <w:pPr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3662F">
              <w:rPr>
                <w:rFonts w:ascii="Arial Narrow" w:hAnsi="Arial Narrow"/>
                <w:color w:val="000000"/>
                <w:sz w:val="16"/>
                <w:szCs w:val="16"/>
              </w:rPr>
              <w:t>Расчеты, связанные с осуществлением оплаты подписки на получение/загрузку контента, продление доступа к web/wap ресурсам с контентом для мобильного телефона. Включая изображения эротического характера, разрешенные законодательством РФ.</w:t>
            </w:r>
          </w:p>
        </w:tc>
      </w:tr>
      <w:tr w:rsidR="009504E2" w:rsidRPr="00E862E7" w:rsidTr="0088479D">
        <w:trPr>
          <w:jc w:val="center"/>
        </w:trPr>
        <w:tc>
          <w:tcPr>
            <w:tcW w:w="8431" w:type="dxa"/>
            <w:gridSpan w:val="2"/>
            <w:vAlign w:val="center"/>
          </w:tcPr>
          <w:p w:rsidR="009504E2" w:rsidRPr="00E862E7" w:rsidRDefault="009504E2" w:rsidP="00DF4E00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II.</w:t>
            </w:r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По оператору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Билайн: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INTERNET:  Услуги Интернет-провайдеров (без использования кодов/паролей доступа и платежных карт)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доступ в глобальную сеть Интернет и предоставление WEB-хостинга, а также услуги междугородней и международной связи, включая IP-телефонию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TV:  Телевидение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 xml:space="preserve">Расчеты, связанные с осуществлением платы за услуги теле- и видеопродукции (кабельного, спутникового и IP-телевидения) 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INTERNET_PIN: Услуги Интернет-провайдеров с использованием кодов/паролей доступа (платежные карты)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доступ в глобальную сеть Интернет и предоставление WEB-хостинга с использованием кодов и паролей доступа (платежных карт), а также услуги междугородней и международной связи, включая IP-телефонию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Оплата сервисов Билайн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сервисы предоставляемые группой компаний Билайн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MOBILE TOPUP : Услуги подвижной (мобильной) связи.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услуги операторов подвижной (мобильной) связи, включая пейджинговую связь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WITHDRAWAL: Переводы денежных средств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Операции связанные со выдачей денежных средств Абоненту в наличном или безналичном виде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CREDIT:    кредиты и счета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переводом средств на возмещение (погашение) задолженности физического лица и процентов по ним в сфере потребительского кредитования.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CHARITY: Благотворительные взносы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благотворительных взносов и добровольных пожертвований в пользу бюджетов субъектов РФ и организаций, имеющих подтверждение органов власти на данный вид деятельности.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RESERVATION: бронирование, резервирование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резервирование (бронирование) товаров и услуг (гостиниц, автомобилей).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ADVER: рекламные услуги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размещение платных объявлений и оказание рекламных услуг на любых носителях и, за исключением мобильных устройств.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RECEIPT: квитанции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предоставление (включая пересылку) платежных документов (квитанций) на бумажном носителе.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UTILITIES: Коммунальные услуги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жилое помещение, коммунальные услуги, с оплатой услуг по охране квартир и установке охранной сигнализации.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GOVERNMENT: государственные услуги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расчетами с бюджетами всех уровней бюджетной системы РФ, и с оплатой услуг, оказываемых бюджетными учреждениями, находящимися в ведении федеральных органов исполнительной власти, органов исполнительной власти субъектов РФ и органов местного самоуправления (налоги, сборы, пошлины, штрафы, пени и т.п.).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PSTN: Услуги провайдеров ТФОП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пользование местной телефонной связью (пополнение баланса абонентского номера).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SECURITY: Услуги охранной и детективной деятельности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услуги охранной и детективной деятельности, обеспечение безопасности граждан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HEALTH: медицинские услуги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услуги медицинских и лечебных учреждений, включая консультации, лечение и удаление зубов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INSURANCE: услуги страхования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услуги страхования жизни и имущества граждан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CONSULTING: консультации и справки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консультационные услуги и справки по телефону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туристические услуги и услуги перевозчиков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Goods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материальные товары (в розницу), вне зависимости от способа их реализации (WEB, WAP, реальные магазины) за исключением категории vending, press.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программное обеспечение, предназначенное для работы на PC и MAC (за исключением ПО предназначенного для PocketPC-устройств, Symbian-устройств, Windows Mobile-устройств, коммуникаторов, телефонов и прочих устройств с функцией телефона) за исключением многопользовательских игр (категория mmog).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Press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подписку на регулярные печатные издания, приобретение книг, газет, журналов и других печатных изданий.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обучение в учебных заведениях (государственные и коммерческие организации).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Ticketing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посещение учреждений культуры и искусства, аттракционов и спортивных мероприятий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Vending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платы за приобретение продукции (напитков и снеков) в торговых автоматах (самообслуживания).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Retail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оплатой материальных товаров (услуг) в предприятиях розничной торговли с участием кассира этих предприятий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платы за программное обеспечение, предназначенное для работы на PC и MAC (за исключением ПО предназначенного для PocketPC-устройств, Symbian-устройств, Windows Mobile-устройств, коммуникаторов, телефонов и прочих устройств с функцией телефона) за исключением многопользовательских игр (категория mmog).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Press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платы за подписку на регулярные печатные издания, приобретение книг, газет, журналов и других печатных изданий.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Рынок межбанковского обмена валюты</w:t>
            </w:r>
          </w:p>
        </w:tc>
        <w:tc>
          <w:tcPr>
            <w:tcW w:w="6351" w:type="dxa"/>
          </w:tcPr>
          <w:p w:rsidR="009504E2" w:rsidRPr="007B6B3E" w:rsidRDefault="009504E2" w:rsidP="0088479D">
            <w:pPr>
              <w:rPr>
                <w:sz w:val="16"/>
                <w:szCs w:val="16"/>
              </w:rPr>
            </w:pPr>
            <w:r w:rsidRPr="007B6B3E">
              <w:rPr>
                <w:sz w:val="16"/>
                <w:szCs w:val="16"/>
              </w:rPr>
              <w:t>Расчеты, связанные с осуществлением оплаты за доступ к платным сервисам рынка "forex"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Web-контент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платы за контент, доставляемый на браузер PC и MAC, предназначенный для использования на работы на PC и МАС (книги, видео, музыка, доступ к online-услугам на web-ресурсах), за исключением категорий mmog, software и любого контента, доставляемого на мобильные устройства.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Файловые хранилища в сети Интернет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оплаты за доступ к платным сервисам файловых хранилищ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Многопользовательские игры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платы за активацию многопользовательских online-игр и абонентскую плата за них, в т.ч. приобретение внутриигрового инвентаря.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Социальные сети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оплаты за доступ к платным сервисам социальных сетей, покупку внутренней валюты сети, вне зависимости от суммы платежа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Товары и услуги, распространяемые по модели MLM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оплатой товаров и услуг по концепции multilevel marketing, основанной на создании сети независимых дистрибьюторов, каждый из которых, помимо сбыта продукции, также обладает правом на привлечение партнёров, имеющих аналогичные права.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Эротика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оплаты за контент - изображения эротического характера, разрешенные законодательством РФ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Лицензируемые денежные или денежно-вещевые лотереи (билеты)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платы за участие в лотереях с денежными призами вне зависимости от способа их проведения (SMS, Internet, распространение билетов), зарегистрированных как денежные или денежно-вещевые лотереи с обязательным государственным разрешением ФНС.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Денежные или денежно-вещевые лотереи (билеты) и викторины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платы за участие в лотереях и викторинах, за исключением категории Licensed lottery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Пополнение электронных кошельков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Операции связанные с пополнением электронных кошельков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1D6D31" w:rsidRDefault="009504E2" w:rsidP="0088479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D6D3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Спортивные викторины</w:t>
            </w:r>
          </w:p>
        </w:tc>
        <w:tc>
          <w:tcPr>
            <w:tcW w:w="6351" w:type="dxa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7B6B3E">
              <w:rPr>
                <w:color w:val="000000"/>
                <w:sz w:val="16"/>
                <w:szCs w:val="16"/>
              </w:rPr>
              <w:t>Расчеты, связанные с осуществлением оплаты за участие в спортивных викторинах</w:t>
            </w:r>
          </w:p>
        </w:tc>
      </w:tr>
      <w:tr w:rsidR="009504E2" w:rsidRPr="00E862E7" w:rsidTr="0088479D">
        <w:trPr>
          <w:jc w:val="center"/>
        </w:trPr>
        <w:tc>
          <w:tcPr>
            <w:tcW w:w="8431" w:type="dxa"/>
            <w:gridSpan w:val="2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V.</w:t>
            </w:r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По оператору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TELE2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Государственные услуги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принятием платежей физических лиц в бюджеты всех уровней бюджетной системы РФ, и в оплату услуг, оказываемых бюджетными учреждениями, находящимися в ведении федеральных органов исполнительной власти, органов исполнительной власти субъектов РФ и органов местного самоуправления (налоги, сборы, пошлины, штрафы, пени и т.п.).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жилое помещение, коммунальные услуги, с оплатой услуг по охране квартир и установке охранной сигнализации.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Мобильная связь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услуги операторов подвижной (мобильной) связи РФ и СНГ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Интернет и ТВ, Хостинг,</w:t>
            </w:r>
          </w:p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Домашний телефон</w:t>
            </w:r>
          </w:p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 xml:space="preserve">Расчеты, связанные с осуществлением платы за доступ в сеть Интернет и предоставление WEB-хостинга (без использования кодов/паролей доступа и платежных карт), а также услуги междугородней и международной связи, включая IP-телефонию. </w:t>
            </w:r>
          </w:p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услуги теле- и видеопродукции (кабельного, спутникового и IP-телевидения)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Охрана</w:t>
            </w:r>
          </w:p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услуги охранной и детективной деятельности, обеспечение безопасности граждан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Благотворительность</w:t>
            </w:r>
          </w:p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благотворительных взносов и добровольных пожертвований в пользу бюджетов субъектов РФ и организаций, имеющих подтверждение органов власти на данный вид деятельности.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проезд пассажиров и провоз багажа на транспорте общего пользования (городским, авиационным, водным и железнодорожным).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Посещение кинотеатров, учреждений культуры и искусства.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развлекательные услуги, включая посещение кинотеатров, учреждений культуры и искусства, аттракционов и спортивных мероприятий.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Розничные товары, пресса, продукция торговых автоматов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 в торговых точках с личным присутствием клиента и использованием ККМ, а также оплата материальных товаров, вне зависимости от способа их реализации (WEB, реальные магазины), в том числе:</w:t>
            </w:r>
            <w:r w:rsidRPr="0088479D">
              <w:rPr>
                <w:color w:val="000000"/>
                <w:sz w:val="16"/>
                <w:szCs w:val="16"/>
              </w:rPr>
              <w:br/>
              <w:t>- платы за подписку на регулярные бумажные печатные издания, приобретение книг, газет, журналов и других печатных изданий;</w:t>
            </w:r>
            <w:r w:rsidRPr="0088479D">
              <w:rPr>
                <w:color w:val="000000"/>
                <w:sz w:val="16"/>
                <w:szCs w:val="16"/>
              </w:rPr>
              <w:br/>
              <w:t>- приобретение продукции в торговых автоматах (самообслуживания).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Бронирование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резервирование (бронирование) товаров и услуг (гостиниц, автомобилей).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Медицинские услуги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услуги медицинских и лечебных учреждений, включая консультации, лечение и удаление зубов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1" w:type="dxa"/>
          </w:tcPr>
          <w:p w:rsidR="009504E2" w:rsidRPr="0088479D" w:rsidRDefault="009504E2" w:rsidP="0088479D">
            <w:pPr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обучение в учебных заведениях (государственные и коммерческие организации).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услуги страхования жизни и имущества граждан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Программное обеспечение для ПК и MAC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покупку лицензий на программное обеспечение для ПК и MAC.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Рекламные услуги, Консультации и справки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размещение платных объявлений и оказание рекламных услуг на любых носителях, а также консультационные услуги и справки по телефону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Покупка купонов и скидок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Предоставление скидок и купонов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Спортивные пари</w:t>
            </w:r>
          </w:p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Финансовые пари</w:t>
            </w:r>
          </w:p>
        </w:tc>
        <w:tc>
          <w:tcPr>
            <w:tcW w:w="6351" w:type="dxa"/>
            <w:vAlign w:val="bottom"/>
          </w:tcPr>
          <w:p w:rsidR="009504E2" w:rsidRPr="0088479D" w:rsidRDefault="009504E2" w:rsidP="0088479D">
            <w:pPr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пополнением игрового счета на сайтах букмекерских компаний, принимающих ставки на результат спортивных соревнований и ставки и прогнозы на курсы валют  (Forex) и акций.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Покупка лотерейных билетов</w:t>
            </w:r>
          </w:p>
        </w:tc>
        <w:tc>
          <w:tcPr>
            <w:tcW w:w="6351" w:type="dxa"/>
            <w:vAlign w:val="bottom"/>
          </w:tcPr>
          <w:p w:rsidR="009504E2" w:rsidRPr="0088479D" w:rsidRDefault="009504E2" w:rsidP="0088479D">
            <w:pPr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покупкой лотерейных билетов, имеющих легальный статус и продающихся на постоянной основе.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 для мобильных телефонов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покупку программного обеспечения для мобильных телефонов и смартфонов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Пополнение кошельков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 xml:space="preserve">Расчеты в целях пополнения электронных кошельков 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Пополнение кошельков_промо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 в целях пополнения электронных кошельков - Киви кошелек, ЯндексДеньги, Web Money.</w:t>
            </w:r>
          </w:p>
        </w:tc>
      </w:tr>
      <w:tr w:rsidR="009504E2" w:rsidRPr="00E862E7" w:rsidTr="0088479D">
        <w:trPr>
          <w:jc w:val="center"/>
        </w:trPr>
        <w:tc>
          <w:tcPr>
            <w:tcW w:w="2080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88479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Web-контент, Оплата услуг соц. сетей, Многопользова-тельские игры</w:t>
            </w:r>
          </w:p>
        </w:tc>
        <w:tc>
          <w:tcPr>
            <w:tcW w:w="6351" w:type="dxa"/>
          </w:tcPr>
          <w:p w:rsidR="009504E2" w:rsidRPr="0088479D" w:rsidRDefault="009504E2" w:rsidP="0088479D">
            <w:pPr>
              <w:pStyle w:val="1"/>
              <w:spacing w:before="120"/>
              <w:ind w:left="0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Расчеты, связанные с осуществлением платы за контент, доступный в сети Internet, в том числе:</w:t>
            </w:r>
            <w:r w:rsidRPr="0088479D">
              <w:rPr>
                <w:color w:val="000000"/>
                <w:sz w:val="16"/>
                <w:szCs w:val="16"/>
              </w:rPr>
              <w:br/>
              <w:t>- цифровой контент (книги, видео, музыка)</w:t>
            </w:r>
            <w:r w:rsidRPr="0088479D">
              <w:rPr>
                <w:color w:val="000000"/>
                <w:sz w:val="16"/>
                <w:szCs w:val="16"/>
              </w:rPr>
              <w:br/>
              <w:t>- доступ к информации и online-услугам</w:t>
            </w:r>
            <w:r w:rsidRPr="0088479D">
              <w:rPr>
                <w:color w:val="000000"/>
                <w:sz w:val="16"/>
                <w:szCs w:val="16"/>
              </w:rPr>
              <w:br/>
              <w:t>- пополнение любого вида счетов (бонусы, баллы, голоса и т.п.) в социальных сетях.</w:t>
            </w:r>
            <w:r w:rsidRPr="0088479D">
              <w:rPr>
                <w:color w:val="000000"/>
                <w:sz w:val="16"/>
                <w:szCs w:val="16"/>
              </w:rPr>
              <w:br/>
              <w:t>- услуги, оказываемые в рамках многопользовательских игр и других приложений.</w:t>
            </w:r>
          </w:p>
        </w:tc>
      </w:tr>
      <w:tr w:rsidR="009504E2" w:rsidRPr="00E862E7" w:rsidTr="0088479D">
        <w:trPr>
          <w:jc w:val="center"/>
        </w:trPr>
        <w:tc>
          <w:tcPr>
            <w:tcW w:w="8431" w:type="dxa"/>
            <w:gridSpan w:val="2"/>
            <w:vAlign w:val="center"/>
          </w:tcPr>
          <w:p w:rsidR="009504E2" w:rsidRPr="007B6B3E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V.</w:t>
            </w:r>
            <w:r w:rsidRPr="004B4E0C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Евросети, Связному:</w:t>
            </w:r>
          </w:p>
        </w:tc>
      </w:tr>
      <w:tr w:rsidR="009504E2" w:rsidRPr="00E862E7" w:rsidTr="004B4E0C">
        <w:trPr>
          <w:jc w:val="center"/>
        </w:trPr>
        <w:tc>
          <w:tcPr>
            <w:tcW w:w="2080" w:type="dxa"/>
            <w:vAlign w:val="center"/>
          </w:tcPr>
          <w:p w:rsidR="009504E2" w:rsidRPr="0088479D" w:rsidRDefault="009504E2" w:rsidP="0088479D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Online shop </w:t>
            </w:r>
          </w:p>
        </w:tc>
        <w:tc>
          <w:tcPr>
            <w:tcW w:w="6351" w:type="dxa"/>
            <w:vAlign w:val="center"/>
          </w:tcPr>
          <w:p w:rsidR="009504E2" w:rsidRPr="0088479D" w:rsidRDefault="009504E2" w:rsidP="0088479D">
            <w:pPr>
              <w:jc w:val="both"/>
              <w:rPr>
                <w:color w:val="000000"/>
                <w:sz w:val="16"/>
                <w:szCs w:val="16"/>
              </w:rPr>
            </w:pPr>
            <w:r w:rsidRPr="0088479D">
              <w:rPr>
                <w:color w:val="000000"/>
                <w:sz w:val="16"/>
                <w:szCs w:val="16"/>
              </w:rPr>
              <w:t>Общая категория товаров/</w:t>
            </w:r>
            <w:r>
              <w:rPr>
                <w:color w:val="000000"/>
                <w:sz w:val="16"/>
                <w:szCs w:val="16"/>
              </w:rPr>
              <w:t>услуг торгово-сервисных предприятий. Коммерческие условия определяются отдельно применительно к каждому торгово-сервисному предприятию.</w:t>
            </w:r>
          </w:p>
        </w:tc>
      </w:tr>
    </w:tbl>
    <w:p w:rsidR="009504E2" w:rsidRPr="00E862E7" w:rsidRDefault="009504E2">
      <w:pPr>
        <w:rPr>
          <w:rFonts w:ascii="Arial Narrow" w:hAnsi="Arial Narrow"/>
          <w:sz w:val="16"/>
          <w:szCs w:val="16"/>
        </w:rPr>
      </w:pPr>
    </w:p>
    <w:sectPr w:rsidR="009504E2" w:rsidRPr="00E862E7" w:rsidSect="008D0B02">
      <w:pgSz w:w="11906" w:h="16838"/>
      <w:pgMar w:top="851" w:right="454" w:bottom="425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02"/>
    <w:rsid w:val="000003CF"/>
    <w:rsid w:val="00000E8D"/>
    <w:rsid w:val="00015379"/>
    <w:rsid w:val="0002000D"/>
    <w:rsid w:val="00021D53"/>
    <w:rsid w:val="0002337F"/>
    <w:rsid w:val="000239A2"/>
    <w:rsid w:val="00023C9E"/>
    <w:rsid w:val="00024F7F"/>
    <w:rsid w:val="0002739E"/>
    <w:rsid w:val="00030457"/>
    <w:rsid w:val="00031594"/>
    <w:rsid w:val="00035364"/>
    <w:rsid w:val="0003591E"/>
    <w:rsid w:val="000371F3"/>
    <w:rsid w:val="000379E5"/>
    <w:rsid w:val="0004135C"/>
    <w:rsid w:val="000425CE"/>
    <w:rsid w:val="00043AB6"/>
    <w:rsid w:val="00043F39"/>
    <w:rsid w:val="00053F78"/>
    <w:rsid w:val="0005425D"/>
    <w:rsid w:val="00055742"/>
    <w:rsid w:val="00060351"/>
    <w:rsid w:val="00061FBE"/>
    <w:rsid w:val="00062624"/>
    <w:rsid w:val="0006319D"/>
    <w:rsid w:val="00064F2A"/>
    <w:rsid w:val="00066E35"/>
    <w:rsid w:val="00066EF9"/>
    <w:rsid w:val="00071362"/>
    <w:rsid w:val="00071BFB"/>
    <w:rsid w:val="00073503"/>
    <w:rsid w:val="00074376"/>
    <w:rsid w:val="00074E75"/>
    <w:rsid w:val="00080ECE"/>
    <w:rsid w:val="0008282D"/>
    <w:rsid w:val="00086C5B"/>
    <w:rsid w:val="000876B4"/>
    <w:rsid w:val="000931B1"/>
    <w:rsid w:val="000941BF"/>
    <w:rsid w:val="000944DF"/>
    <w:rsid w:val="000A0A70"/>
    <w:rsid w:val="000A5182"/>
    <w:rsid w:val="000A758B"/>
    <w:rsid w:val="000B16AC"/>
    <w:rsid w:val="000B1ADB"/>
    <w:rsid w:val="000B2274"/>
    <w:rsid w:val="000B4DC5"/>
    <w:rsid w:val="000B4E5D"/>
    <w:rsid w:val="000B60C9"/>
    <w:rsid w:val="000B6CC3"/>
    <w:rsid w:val="000B7200"/>
    <w:rsid w:val="000C033E"/>
    <w:rsid w:val="000C3056"/>
    <w:rsid w:val="000C324B"/>
    <w:rsid w:val="000D5BCB"/>
    <w:rsid w:val="000D71A9"/>
    <w:rsid w:val="000E1F09"/>
    <w:rsid w:val="000E2A31"/>
    <w:rsid w:val="000E3716"/>
    <w:rsid w:val="000F10EA"/>
    <w:rsid w:val="000F2454"/>
    <w:rsid w:val="000F2FC5"/>
    <w:rsid w:val="000F6022"/>
    <w:rsid w:val="001007D4"/>
    <w:rsid w:val="00107DF2"/>
    <w:rsid w:val="0011050D"/>
    <w:rsid w:val="00112C0D"/>
    <w:rsid w:val="00122DAF"/>
    <w:rsid w:val="00123618"/>
    <w:rsid w:val="00124BFD"/>
    <w:rsid w:val="00127009"/>
    <w:rsid w:val="00130D3C"/>
    <w:rsid w:val="00132655"/>
    <w:rsid w:val="001329F9"/>
    <w:rsid w:val="00133FF5"/>
    <w:rsid w:val="00134C88"/>
    <w:rsid w:val="0014186F"/>
    <w:rsid w:val="0014450A"/>
    <w:rsid w:val="00145039"/>
    <w:rsid w:val="00146616"/>
    <w:rsid w:val="00147CD0"/>
    <w:rsid w:val="00150A1A"/>
    <w:rsid w:val="0015439B"/>
    <w:rsid w:val="001557AD"/>
    <w:rsid w:val="00157003"/>
    <w:rsid w:val="001570F4"/>
    <w:rsid w:val="001578B3"/>
    <w:rsid w:val="00157F09"/>
    <w:rsid w:val="001601CA"/>
    <w:rsid w:val="00164757"/>
    <w:rsid w:val="00166122"/>
    <w:rsid w:val="0017189D"/>
    <w:rsid w:val="001764FC"/>
    <w:rsid w:val="001818DB"/>
    <w:rsid w:val="00183274"/>
    <w:rsid w:val="00187503"/>
    <w:rsid w:val="00190072"/>
    <w:rsid w:val="00192834"/>
    <w:rsid w:val="00194135"/>
    <w:rsid w:val="001944F3"/>
    <w:rsid w:val="00194642"/>
    <w:rsid w:val="001953CF"/>
    <w:rsid w:val="001960D8"/>
    <w:rsid w:val="00196AFE"/>
    <w:rsid w:val="001A1E85"/>
    <w:rsid w:val="001A2567"/>
    <w:rsid w:val="001A4022"/>
    <w:rsid w:val="001A5843"/>
    <w:rsid w:val="001B4D9D"/>
    <w:rsid w:val="001B7501"/>
    <w:rsid w:val="001C2AA1"/>
    <w:rsid w:val="001C2B6F"/>
    <w:rsid w:val="001C48BD"/>
    <w:rsid w:val="001D3ED8"/>
    <w:rsid w:val="001D43E4"/>
    <w:rsid w:val="001D59DF"/>
    <w:rsid w:val="001D6D31"/>
    <w:rsid w:val="001E0395"/>
    <w:rsid w:val="001E1BBA"/>
    <w:rsid w:val="001E566E"/>
    <w:rsid w:val="001E673D"/>
    <w:rsid w:val="001E67B2"/>
    <w:rsid w:val="001E759C"/>
    <w:rsid w:val="001E7E58"/>
    <w:rsid w:val="001E7ECE"/>
    <w:rsid w:val="001F0092"/>
    <w:rsid w:val="001F1902"/>
    <w:rsid w:val="001F51E4"/>
    <w:rsid w:val="001F5F47"/>
    <w:rsid w:val="001F79F3"/>
    <w:rsid w:val="00204BF0"/>
    <w:rsid w:val="00204C2F"/>
    <w:rsid w:val="00205823"/>
    <w:rsid w:val="00210757"/>
    <w:rsid w:val="00215350"/>
    <w:rsid w:val="002174B5"/>
    <w:rsid w:val="00220D45"/>
    <w:rsid w:val="00222C9D"/>
    <w:rsid w:val="002256EC"/>
    <w:rsid w:val="0023063E"/>
    <w:rsid w:val="00233482"/>
    <w:rsid w:val="002338C2"/>
    <w:rsid w:val="002370A1"/>
    <w:rsid w:val="00242B24"/>
    <w:rsid w:val="00243A20"/>
    <w:rsid w:val="002443C3"/>
    <w:rsid w:val="00244A07"/>
    <w:rsid w:val="00246799"/>
    <w:rsid w:val="00252E59"/>
    <w:rsid w:val="00253CF4"/>
    <w:rsid w:val="00254EF6"/>
    <w:rsid w:val="00256026"/>
    <w:rsid w:val="00257848"/>
    <w:rsid w:val="0026137C"/>
    <w:rsid w:val="00273195"/>
    <w:rsid w:val="00276540"/>
    <w:rsid w:val="00277D86"/>
    <w:rsid w:val="00280600"/>
    <w:rsid w:val="002816F6"/>
    <w:rsid w:val="002878E5"/>
    <w:rsid w:val="00290990"/>
    <w:rsid w:val="0029332F"/>
    <w:rsid w:val="00296419"/>
    <w:rsid w:val="002A014D"/>
    <w:rsid w:val="002A0C8D"/>
    <w:rsid w:val="002A35BE"/>
    <w:rsid w:val="002A6C14"/>
    <w:rsid w:val="002B119F"/>
    <w:rsid w:val="002B3B39"/>
    <w:rsid w:val="002C0E28"/>
    <w:rsid w:val="002C1B57"/>
    <w:rsid w:val="002C4FA7"/>
    <w:rsid w:val="002C59A8"/>
    <w:rsid w:val="002C7AA1"/>
    <w:rsid w:val="002D0086"/>
    <w:rsid w:val="002D7AA2"/>
    <w:rsid w:val="002E20C4"/>
    <w:rsid w:val="002E3CEC"/>
    <w:rsid w:val="002E4890"/>
    <w:rsid w:val="002E49F2"/>
    <w:rsid w:val="002E4A6D"/>
    <w:rsid w:val="002E5AC8"/>
    <w:rsid w:val="002E6E4B"/>
    <w:rsid w:val="002F22E9"/>
    <w:rsid w:val="002F4771"/>
    <w:rsid w:val="002F61F2"/>
    <w:rsid w:val="003031A7"/>
    <w:rsid w:val="003035C0"/>
    <w:rsid w:val="0030412B"/>
    <w:rsid w:val="003067BE"/>
    <w:rsid w:val="003070BC"/>
    <w:rsid w:val="003121A1"/>
    <w:rsid w:val="00314800"/>
    <w:rsid w:val="00315549"/>
    <w:rsid w:val="0031612D"/>
    <w:rsid w:val="00317360"/>
    <w:rsid w:val="00320275"/>
    <w:rsid w:val="003207D5"/>
    <w:rsid w:val="00320BF9"/>
    <w:rsid w:val="00325063"/>
    <w:rsid w:val="0032625B"/>
    <w:rsid w:val="003262B0"/>
    <w:rsid w:val="00334473"/>
    <w:rsid w:val="00342D8C"/>
    <w:rsid w:val="00344416"/>
    <w:rsid w:val="00344499"/>
    <w:rsid w:val="00346338"/>
    <w:rsid w:val="00354230"/>
    <w:rsid w:val="0035634E"/>
    <w:rsid w:val="00356699"/>
    <w:rsid w:val="00357200"/>
    <w:rsid w:val="003624EE"/>
    <w:rsid w:val="00363680"/>
    <w:rsid w:val="003644B3"/>
    <w:rsid w:val="00364B50"/>
    <w:rsid w:val="00364CBA"/>
    <w:rsid w:val="00365AA3"/>
    <w:rsid w:val="003708C4"/>
    <w:rsid w:val="00376A93"/>
    <w:rsid w:val="00377C60"/>
    <w:rsid w:val="00382881"/>
    <w:rsid w:val="0038355B"/>
    <w:rsid w:val="003840C2"/>
    <w:rsid w:val="00384FA1"/>
    <w:rsid w:val="003852A3"/>
    <w:rsid w:val="003859E9"/>
    <w:rsid w:val="00391422"/>
    <w:rsid w:val="00391A23"/>
    <w:rsid w:val="00391C95"/>
    <w:rsid w:val="003925FE"/>
    <w:rsid w:val="00393777"/>
    <w:rsid w:val="003A1B1C"/>
    <w:rsid w:val="003A20C4"/>
    <w:rsid w:val="003A3831"/>
    <w:rsid w:val="003A5171"/>
    <w:rsid w:val="003B1328"/>
    <w:rsid w:val="003B189C"/>
    <w:rsid w:val="003B19F8"/>
    <w:rsid w:val="003B2716"/>
    <w:rsid w:val="003B34A7"/>
    <w:rsid w:val="003B3888"/>
    <w:rsid w:val="003B4082"/>
    <w:rsid w:val="003C2049"/>
    <w:rsid w:val="003D622C"/>
    <w:rsid w:val="003D6BBF"/>
    <w:rsid w:val="003D782A"/>
    <w:rsid w:val="003E2D65"/>
    <w:rsid w:val="003E4AE1"/>
    <w:rsid w:val="003E5A8E"/>
    <w:rsid w:val="003F3D9B"/>
    <w:rsid w:val="003F53DD"/>
    <w:rsid w:val="003F6C1D"/>
    <w:rsid w:val="0041194B"/>
    <w:rsid w:val="00414520"/>
    <w:rsid w:val="00416C79"/>
    <w:rsid w:val="00420E9B"/>
    <w:rsid w:val="00422C9B"/>
    <w:rsid w:val="00425A3C"/>
    <w:rsid w:val="00433C7A"/>
    <w:rsid w:val="00435311"/>
    <w:rsid w:val="004360D5"/>
    <w:rsid w:val="004372CD"/>
    <w:rsid w:val="0044337A"/>
    <w:rsid w:val="00451A7C"/>
    <w:rsid w:val="00453CA5"/>
    <w:rsid w:val="00454BCF"/>
    <w:rsid w:val="00456722"/>
    <w:rsid w:val="004616A3"/>
    <w:rsid w:val="0046481F"/>
    <w:rsid w:val="0046575B"/>
    <w:rsid w:val="00465956"/>
    <w:rsid w:val="00465BDC"/>
    <w:rsid w:val="00471B27"/>
    <w:rsid w:val="00474995"/>
    <w:rsid w:val="0047655E"/>
    <w:rsid w:val="004813F5"/>
    <w:rsid w:val="00485167"/>
    <w:rsid w:val="00485892"/>
    <w:rsid w:val="00487125"/>
    <w:rsid w:val="004904F7"/>
    <w:rsid w:val="00491E93"/>
    <w:rsid w:val="00491F80"/>
    <w:rsid w:val="004954AB"/>
    <w:rsid w:val="00496B8E"/>
    <w:rsid w:val="004A0752"/>
    <w:rsid w:val="004A0935"/>
    <w:rsid w:val="004A5252"/>
    <w:rsid w:val="004B4E0C"/>
    <w:rsid w:val="004C0738"/>
    <w:rsid w:val="004C10BD"/>
    <w:rsid w:val="004C159E"/>
    <w:rsid w:val="004C422C"/>
    <w:rsid w:val="004C52CA"/>
    <w:rsid w:val="004C5EB2"/>
    <w:rsid w:val="004C707F"/>
    <w:rsid w:val="004D6C30"/>
    <w:rsid w:val="004E4F7B"/>
    <w:rsid w:val="004E5D33"/>
    <w:rsid w:val="004E622F"/>
    <w:rsid w:val="004E7E78"/>
    <w:rsid w:val="004F2D35"/>
    <w:rsid w:val="004F4F97"/>
    <w:rsid w:val="004F50C1"/>
    <w:rsid w:val="004F64A0"/>
    <w:rsid w:val="004F67E7"/>
    <w:rsid w:val="0050012D"/>
    <w:rsid w:val="00504D10"/>
    <w:rsid w:val="0050524C"/>
    <w:rsid w:val="00505336"/>
    <w:rsid w:val="005110F3"/>
    <w:rsid w:val="00511C53"/>
    <w:rsid w:val="00514ACF"/>
    <w:rsid w:val="005158B7"/>
    <w:rsid w:val="00516021"/>
    <w:rsid w:val="00516573"/>
    <w:rsid w:val="00521447"/>
    <w:rsid w:val="00522361"/>
    <w:rsid w:val="0052511D"/>
    <w:rsid w:val="0053458D"/>
    <w:rsid w:val="005360A1"/>
    <w:rsid w:val="0053662F"/>
    <w:rsid w:val="00541167"/>
    <w:rsid w:val="005449DC"/>
    <w:rsid w:val="00554BA2"/>
    <w:rsid w:val="005571FB"/>
    <w:rsid w:val="00570D94"/>
    <w:rsid w:val="005719FB"/>
    <w:rsid w:val="0057675D"/>
    <w:rsid w:val="00582432"/>
    <w:rsid w:val="005852FB"/>
    <w:rsid w:val="00591114"/>
    <w:rsid w:val="005A5F2A"/>
    <w:rsid w:val="005A673E"/>
    <w:rsid w:val="005B1C08"/>
    <w:rsid w:val="005B248A"/>
    <w:rsid w:val="005B3EC3"/>
    <w:rsid w:val="005C0099"/>
    <w:rsid w:val="005C1375"/>
    <w:rsid w:val="005C4644"/>
    <w:rsid w:val="005C471C"/>
    <w:rsid w:val="005C567D"/>
    <w:rsid w:val="005C6850"/>
    <w:rsid w:val="005C7B55"/>
    <w:rsid w:val="005C7E31"/>
    <w:rsid w:val="005D0C27"/>
    <w:rsid w:val="005D400D"/>
    <w:rsid w:val="005D415F"/>
    <w:rsid w:val="005D695C"/>
    <w:rsid w:val="005E0920"/>
    <w:rsid w:val="005E3BC2"/>
    <w:rsid w:val="005E508E"/>
    <w:rsid w:val="005E5AC7"/>
    <w:rsid w:val="005E6E6D"/>
    <w:rsid w:val="005E7014"/>
    <w:rsid w:val="005E792B"/>
    <w:rsid w:val="005F006C"/>
    <w:rsid w:val="005F3F13"/>
    <w:rsid w:val="005F40DB"/>
    <w:rsid w:val="005F7777"/>
    <w:rsid w:val="005F7895"/>
    <w:rsid w:val="00601671"/>
    <w:rsid w:val="00601E10"/>
    <w:rsid w:val="00607548"/>
    <w:rsid w:val="00607F78"/>
    <w:rsid w:val="006109D0"/>
    <w:rsid w:val="00614D3D"/>
    <w:rsid w:val="00616394"/>
    <w:rsid w:val="006207FE"/>
    <w:rsid w:val="00621F93"/>
    <w:rsid w:val="00622014"/>
    <w:rsid w:val="00622B11"/>
    <w:rsid w:val="0062360C"/>
    <w:rsid w:val="00632F55"/>
    <w:rsid w:val="006343B3"/>
    <w:rsid w:val="00634F28"/>
    <w:rsid w:val="006351A1"/>
    <w:rsid w:val="00640A11"/>
    <w:rsid w:val="0064184C"/>
    <w:rsid w:val="00643EDE"/>
    <w:rsid w:val="006447FE"/>
    <w:rsid w:val="00646C1D"/>
    <w:rsid w:val="006526E2"/>
    <w:rsid w:val="006536A9"/>
    <w:rsid w:val="00656530"/>
    <w:rsid w:val="00657E59"/>
    <w:rsid w:val="006610CC"/>
    <w:rsid w:val="00662602"/>
    <w:rsid w:val="006669DF"/>
    <w:rsid w:val="00666C31"/>
    <w:rsid w:val="006677A3"/>
    <w:rsid w:val="00667CF2"/>
    <w:rsid w:val="00675D64"/>
    <w:rsid w:val="0067694C"/>
    <w:rsid w:val="00677AD9"/>
    <w:rsid w:val="00681624"/>
    <w:rsid w:val="00682069"/>
    <w:rsid w:val="00685DB0"/>
    <w:rsid w:val="00692A92"/>
    <w:rsid w:val="00692E1E"/>
    <w:rsid w:val="006A182B"/>
    <w:rsid w:val="006A357F"/>
    <w:rsid w:val="006B030D"/>
    <w:rsid w:val="006B4B61"/>
    <w:rsid w:val="006B7CD0"/>
    <w:rsid w:val="006C1DEC"/>
    <w:rsid w:val="006C3874"/>
    <w:rsid w:val="006D0C81"/>
    <w:rsid w:val="006D2277"/>
    <w:rsid w:val="006D2E66"/>
    <w:rsid w:val="006D5784"/>
    <w:rsid w:val="006D7F15"/>
    <w:rsid w:val="006E2743"/>
    <w:rsid w:val="006E39CB"/>
    <w:rsid w:val="006E645C"/>
    <w:rsid w:val="006E7AB0"/>
    <w:rsid w:val="006F07E0"/>
    <w:rsid w:val="006F3CFE"/>
    <w:rsid w:val="006F3DCC"/>
    <w:rsid w:val="006F412E"/>
    <w:rsid w:val="006F4911"/>
    <w:rsid w:val="0070114C"/>
    <w:rsid w:val="00702F2C"/>
    <w:rsid w:val="00703547"/>
    <w:rsid w:val="0070488F"/>
    <w:rsid w:val="00704DAB"/>
    <w:rsid w:val="007070D3"/>
    <w:rsid w:val="00707CCA"/>
    <w:rsid w:val="00710160"/>
    <w:rsid w:val="0071100A"/>
    <w:rsid w:val="0071114E"/>
    <w:rsid w:val="007229F8"/>
    <w:rsid w:val="00722F31"/>
    <w:rsid w:val="00724E82"/>
    <w:rsid w:val="00726EF9"/>
    <w:rsid w:val="007277E7"/>
    <w:rsid w:val="00727821"/>
    <w:rsid w:val="007300D9"/>
    <w:rsid w:val="007301D6"/>
    <w:rsid w:val="007305B6"/>
    <w:rsid w:val="00730601"/>
    <w:rsid w:val="00733397"/>
    <w:rsid w:val="00734056"/>
    <w:rsid w:val="00734473"/>
    <w:rsid w:val="007368B3"/>
    <w:rsid w:val="007376AD"/>
    <w:rsid w:val="00742C1F"/>
    <w:rsid w:val="00747792"/>
    <w:rsid w:val="00747B3A"/>
    <w:rsid w:val="00753470"/>
    <w:rsid w:val="00757DAF"/>
    <w:rsid w:val="00760729"/>
    <w:rsid w:val="0076145D"/>
    <w:rsid w:val="0076201B"/>
    <w:rsid w:val="0076322E"/>
    <w:rsid w:val="00766B60"/>
    <w:rsid w:val="00767392"/>
    <w:rsid w:val="007678B6"/>
    <w:rsid w:val="00777D30"/>
    <w:rsid w:val="0078142E"/>
    <w:rsid w:val="00790038"/>
    <w:rsid w:val="00793E63"/>
    <w:rsid w:val="007962D2"/>
    <w:rsid w:val="00797E39"/>
    <w:rsid w:val="007A7174"/>
    <w:rsid w:val="007B27B1"/>
    <w:rsid w:val="007B3DED"/>
    <w:rsid w:val="007B4E0C"/>
    <w:rsid w:val="007B6645"/>
    <w:rsid w:val="007B6B3E"/>
    <w:rsid w:val="007B7481"/>
    <w:rsid w:val="007B7634"/>
    <w:rsid w:val="007C27B7"/>
    <w:rsid w:val="007C59B7"/>
    <w:rsid w:val="007C7AE5"/>
    <w:rsid w:val="007D0385"/>
    <w:rsid w:val="007D502F"/>
    <w:rsid w:val="007D6C7E"/>
    <w:rsid w:val="007E01C3"/>
    <w:rsid w:val="007E16E4"/>
    <w:rsid w:val="007E3011"/>
    <w:rsid w:val="007E4523"/>
    <w:rsid w:val="007E5E5F"/>
    <w:rsid w:val="007E5FB6"/>
    <w:rsid w:val="007F052D"/>
    <w:rsid w:val="007F1F40"/>
    <w:rsid w:val="007F4075"/>
    <w:rsid w:val="007F57AC"/>
    <w:rsid w:val="00800E9E"/>
    <w:rsid w:val="00804FDD"/>
    <w:rsid w:val="008053D5"/>
    <w:rsid w:val="00807FBF"/>
    <w:rsid w:val="0081276F"/>
    <w:rsid w:val="008127FD"/>
    <w:rsid w:val="00814DC7"/>
    <w:rsid w:val="0081554B"/>
    <w:rsid w:val="00820220"/>
    <w:rsid w:val="008231B7"/>
    <w:rsid w:val="00824931"/>
    <w:rsid w:val="008253E1"/>
    <w:rsid w:val="00826E1E"/>
    <w:rsid w:val="00826F68"/>
    <w:rsid w:val="0083034A"/>
    <w:rsid w:val="00830FC3"/>
    <w:rsid w:val="00836022"/>
    <w:rsid w:val="0083603E"/>
    <w:rsid w:val="00836091"/>
    <w:rsid w:val="0083778F"/>
    <w:rsid w:val="00842C75"/>
    <w:rsid w:val="008474B6"/>
    <w:rsid w:val="00847E88"/>
    <w:rsid w:val="00850081"/>
    <w:rsid w:val="00850998"/>
    <w:rsid w:val="008512A3"/>
    <w:rsid w:val="00851EB3"/>
    <w:rsid w:val="00852D66"/>
    <w:rsid w:val="00853686"/>
    <w:rsid w:val="00854CD9"/>
    <w:rsid w:val="0086061E"/>
    <w:rsid w:val="00860B5F"/>
    <w:rsid w:val="00862963"/>
    <w:rsid w:val="0086789B"/>
    <w:rsid w:val="00867E6C"/>
    <w:rsid w:val="008775A4"/>
    <w:rsid w:val="00877D3F"/>
    <w:rsid w:val="00883DA1"/>
    <w:rsid w:val="00883F39"/>
    <w:rsid w:val="0088479D"/>
    <w:rsid w:val="00887378"/>
    <w:rsid w:val="0089261D"/>
    <w:rsid w:val="00893B98"/>
    <w:rsid w:val="00894AF5"/>
    <w:rsid w:val="00897AA1"/>
    <w:rsid w:val="008A0CA4"/>
    <w:rsid w:val="008A50FF"/>
    <w:rsid w:val="008A66E8"/>
    <w:rsid w:val="008B0898"/>
    <w:rsid w:val="008B6F20"/>
    <w:rsid w:val="008C0296"/>
    <w:rsid w:val="008C1709"/>
    <w:rsid w:val="008C284A"/>
    <w:rsid w:val="008C5C29"/>
    <w:rsid w:val="008C6A39"/>
    <w:rsid w:val="008C6C31"/>
    <w:rsid w:val="008C73F3"/>
    <w:rsid w:val="008D0B02"/>
    <w:rsid w:val="008D24E4"/>
    <w:rsid w:val="008D4D0E"/>
    <w:rsid w:val="008D5EBE"/>
    <w:rsid w:val="008E081D"/>
    <w:rsid w:val="008E0E51"/>
    <w:rsid w:val="008E1170"/>
    <w:rsid w:val="008F01DD"/>
    <w:rsid w:val="008F68BC"/>
    <w:rsid w:val="00903677"/>
    <w:rsid w:val="009044F6"/>
    <w:rsid w:val="00906B9E"/>
    <w:rsid w:val="00907882"/>
    <w:rsid w:val="009106AF"/>
    <w:rsid w:val="009109C0"/>
    <w:rsid w:val="0091390F"/>
    <w:rsid w:val="00913E63"/>
    <w:rsid w:val="00915FCA"/>
    <w:rsid w:val="00916CF8"/>
    <w:rsid w:val="00917093"/>
    <w:rsid w:val="00927D8E"/>
    <w:rsid w:val="00930395"/>
    <w:rsid w:val="00930904"/>
    <w:rsid w:val="00931B44"/>
    <w:rsid w:val="00931D2F"/>
    <w:rsid w:val="0093555D"/>
    <w:rsid w:val="0093709A"/>
    <w:rsid w:val="009376DD"/>
    <w:rsid w:val="0093771D"/>
    <w:rsid w:val="00946083"/>
    <w:rsid w:val="0094733A"/>
    <w:rsid w:val="009504E2"/>
    <w:rsid w:val="00952C1C"/>
    <w:rsid w:val="00952FE6"/>
    <w:rsid w:val="00954B90"/>
    <w:rsid w:val="00960AE8"/>
    <w:rsid w:val="00961B3B"/>
    <w:rsid w:val="00962B60"/>
    <w:rsid w:val="009725A7"/>
    <w:rsid w:val="00975D21"/>
    <w:rsid w:val="00977E9C"/>
    <w:rsid w:val="00980BBC"/>
    <w:rsid w:val="00982746"/>
    <w:rsid w:val="00983E29"/>
    <w:rsid w:val="00984393"/>
    <w:rsid w:val="00986E36"/>
    <w:rsid w:val="0099148F"/>
    <w:rsid w:val="00992596"/>
    <w:rsid w:val="009939E5"/>
    <w:rsid w:val="00993C81"/>
    <w:rsid w:val="009948B9"/>
    <w:rsid w:val="00995CE5"/>
    <w:rsid w:val="00996B08"/>
    <w:rsid w:val="009976B6"/>
    <w:rsid w:val="009A2A77"/>
    <w:rsid w:val="009A3DAD"/>
    <w:rsid w:val="009A7168"/>
    <w:rsid w:val="009A7A0D"/>
    <w:rsid w:val="009B1A18"/>
    <w:rsid w:val="009B2459"/>
    <w:rsid w:val="009B2C97"/>
    <w:rsid w:val="009B3A53"/>
    <w:rsid w:val="009B3D24"/>
    <w:rsid w:val="009B3FE3"/>
    <w:rsid w:val="009B47E7"/>
    <w:rsid w:val="009B5287"/>
    <w:rsid w:val="009B5C05"/>
    <w:rsid w:val="009B5D95"/>
    <w:rsid w:val="009B62E4"/>
    <w:rsid w:val="009B788E"/>
    <w:rsid w:val="009C2AC8"/>
    <w:rsid w:val="009C3D25"/>
    <w:rsid w:val="009C53D3"/>
    <w:rsid w:val="009D06DD"/>
    <w:rsid w:val="009E0389"/>
    <w:rsid w:val="009E0F17"/>
    <w:rsid w:val="009E2275"/>
    <w:rsid w:val="009E3A22"/>
    <w:rsid w:val="009E3C24"/>
    <w:rsid w:val="009E4647"/>
    <w:rsid w:val="009E5641"/>
    <w:rsid w:val="009E5743"/>
    <w:rsid w:val="009E60E9"/>
    <w:rsid w:val="009F083E"/>
    <w:rsid w:val="009F19DF"/>
    <w:rsid w:val="009F7345"/>
    <w:rsid w:val="00A00244"/>
    <w:rsid w:val="00A013F0"/>
    <w:rsid w:val="00A03E21"/>
    <w:rsid w:val="00A304EC"/>
    <w:rsid w:val="00A35DD7"/>
    <w:rsid w:val="00A37623"/>
    <w:rsid w:val="00A43599"/>
    <w:rsid w:val="00A450FD"/>
    <w:rsid w:val="00A56A89"/>
    <w:rsid w:val="00A6175E"/>
    <w:rsid w:val="00A65340"/>
    <w:rsid w:val="00A65958"/>
    <w:rsid w:val="00A70FC1"/>
    <w:rsid w:val="00A713E1"/>
    <w:rsid w:val="00A7386F"/>
    <w:rsid w:val="00A74396"/>
    <w:rsid w:val="00A74551"/>
    <w:rsid w:val="00A75E03"/>
    <w:rsid w:val="00A774FB"/>
    <w:rsid w:val="00A776E9"/>
    <w:rsid w:val="00A77998"/>
    <w:rsid w:val="00A82659"/>
    <w:rsid w:val="00A872FA"/>
    <w:rsid w:val="00A8799E"/>
    <w:rsid w:val="00A91AEF"/>
    <w:rsid w:val="00A944C8"/>
    <w:rsid w:val="00A952C4"/>
    <w:rsid w:val="00AA089A"/>
    <w:rsid w:val="00AA3554"/>
    <w:rsid w:val="00AB17F9"/>
    <w:rsid w:val="00AB5854"/>
    <w:rsid w:val="00AB6F8D"/>
    <w:rsid w:val="00AC1211"/>
    <w:rsid w:val="00AC169A"/>
    <w:rsid w:val="00AC1D26"/>
    <w:rsid w:val="00AC1D91"/>
    <w:rsid w:val="00AC2707"/>
    <w:rsid w:val="00AC2871"/>
    <w:rsid w:val="00AC325F"/>
    <w:rsid w:val="00AC3C31"/>
    <w:rsid w:val="00AD01B5"/>
    <w:rsid w:val="00AD070B"/>
    <w:rsid w:val="00AD0B5A"/>
    <w:rsid w:val="00AD2ADA"/>
    <w:rsid w:val="00AD355A"/>
    <w:rsid w:val="00AD4796"/>
    <w:rsid w:val="00AD515C"/>
    <w:rsid w:val="00AD5D79"/>
    <w:rsid w:val="00AE124C"/>
    <w:rsid w:val="00AE2E29"/>
    <w:rsid w:val="00AE3106"/>
    <w:rsid w:val="00AE7311"/>
    <w:rsid w:val="00AF50C9"/>
    <w:rsid w:val="00AF55BB"/>
    <w:rsid w:val="00AF5B60"/>
    <w:rsid w:val="00AF5EE9"/>
    <w:rsid w:val="00B0016E"/>
    <w:rsid w:val="00B01F46"/>
    <w:rsid w:val="00B02699"/>
    <w:rsid w:val="00B05713"/>
    <w:rsid w:val="00B10004"/>
    <w:rsid w:val="00B10778"/>
    <w:rsid w:val="00B146E7"/>
    <w:rsid w:val="00B16BF7"/>
    <w:rsid w:val="00B20966"/>
    <w:rsid w:val="00B22CC1"/>
    <w:rsid w:val="00B24F1C"/>
    <w:rsid w:val="00B267D2"/>
    <w:rsid w:val="00B26B4E"/>
    <w:rsid w:val="00B3145E"/>
    <w:rsid w:val="00B315C1"/>
    <w:rsid w:val="00B3790D"/>
    <w:rsid w:val="00B37F95"/>
    <w:rsid w:val="00B40924"/>
    <w:rsid w:val="00B41428"/>
    <w:rsid w:val="00B4214F"/>
    <w:rsid w:val="00B4393B"/>
    <w:rsid w:val="00B44C3D"/>
    <w:rsid w:val="00B451BD"/>
    <w:rsid w:val="00B46ACE"/>
    <w:rsid w:val="00B51DC2"/>
    <w:rsid w:val="00B51F4D"/>
    <w:rsid w:val="00B53C01"/>
    <w:rsid w:val="00B548CD"/>
    <w:rsid w:val="00B5535F"/>
    <w:rsid w:val="00B63950"/>
    <w:rsid w:val="00B6652D"/>
    <w:rsid w:val="00B66E6A"/>
    <w:rsid w:val="00B671A6"/>
    <w:rsid w:val="00B732F3"/>
    <w:rsid w:val="00B7420F"/>
    <w:rsid w:val="00B74A33"/>
    <w:rsid w:val="00B75036"/>
    <w:rsid w:val="00B76520"/>
    <w:rsid w:val="00B8068F"/>
    <w:rsid w:val="00B81267"/>
    <w:rsid w:val="00B8127E"/>
    <w:rsid w:val="00B812A2"/>
    <w:rsid w:val="00B83935"/>
    <w:rsid w:val="00B95909"/>
    <w:rsid w:val="00B9767C"/>
    <w:rsid w:val="00B97AA1"/>
    <w:rsid w:val="00BA5A11"/>
    <w:rsid w:val="00BA626B"/>
    <w:rsid w:val="00BB04BC"/>
    <w:rsid w:val="00BB6ABB"/>
    <w:rsid w:val="00BC589D"/>
    <w:rsid w:val="00BC7C54"/>
    <w:rsid w:val="00BD29BA"/>
    <w:rsid w:val="00BD315A"/>
    <w:rsid w:val="00BD677D"/>
    <w:rsid w:val="00BD69A7"/>
    <w:rsid w:val="00BD6DB8"/>
    <w:rsid w:val="00BE111C"/>
    <w:rsid w:val="00BE11CA"/>
    <w:rsid w:val="00BE43E0"/>
    <w:rsid w:val="00BE5FE7"/>
    <w:rsid w:val="00BE6388"/>
    <w:rsid w:val="00BF0785"/>
    <w:rsid w:val="00BF1259"/>
    <w:rsid w:val="00C057AB"/>
    <w:rsid w:val="00C12051"/>
    <w:rsid w:val="00C15EB4"/>
    <w:rsid w:val="00C2194C"/>
    <w:rsid w:val="00C21D56"/>
    <w:rsid w:val="00C220A0"/>
    <w:rsid w:val="00C22B93"/>
    <w:rsid w:val="00C24700"/>
    <w:rsid w:val="00C3117F"/>
    <w:rsid w:val="00C31502"/>
    <w:rsid w:val="00C32A7D"/>
    <w:rsid w:val="00C32B7A"/>
    <w:rsid w:val="00C33812"/>
    <w:rsid w:val="00C35032"/>
    <w:rsid w:val="00C402BD"/>
    <w:rsid w:val="00C40AB6"/>
    <w:rsid w:val="00C4323C"/>
    <w:rsid w:val="00C45E01"/>
    <w:rsid w:val="00C46745"/>
    <w:rsid w:val="00C46F54"/>
    <w:rsid w:val="00C50471"/>
    <w:rsid w:val="00C5137E"/>
    <w:rsid w:val="00C52B0F"/>
    <w:rsid w:val="00C56A7F"/>
    <w:rsid w:val="00C57411"/>
    <w:rsid w:val="00C620CF"/>
    <w:rsid w:val="00C71313"/>
    <w:rsid w:val="00C7271F"/>
    <w:rsid w:val="00C74382"/>
    <w:rsid w:val="00C745C8"/>
    <w:rsid w:val="00C76FD3"/>
    <w:rsid w:val="00C813FE"/>
    <w:rsid w:val="00C8177C"/>
    <w:rsid w:val="00C81A91"/>
    <w:rsid w:val="00C84AC6"/>
    <w:rsid w:val="00C9105D"/>
    <w:rsid w:val="00C91BA7"/>
    <w:rsid w:val="00C9287A"/>
    <w:rsid w:val="00C945B0"/>
    <w:rsid w:val="00CA6FF7"/>
    <w:rsid w:val="00CB1515"/>
    <w:rsid w:val="00CB2825"/>
    <w:rsid w:val="00CB46A6"/>
    <w:rsid w:val="00CB4E2E"/>
    <w:rsid w:val="00CB5558"/>
    <w:rsid w:val="00CC01DF"/>
    <w:rsid w:val="00CC302B"/>
    <w:rsid w:val="00CC6AAD"/>
    <w:rsid w:val="00CD345C"/>
    <w:rsid w:val="00CD3794"/>
    <w:rsid w:val="00CD4135"/>
    <w:rsid w:val="00CD4C40"/>
    <w:rsid w:val="00CD5F46"/>
    <w:rsid w:val="00CE340E"/>
    <w:rsid w:val="00CE486D"/>
    <w:rsid w:val="00CE548D"/>
    <w:rsid w:val="00CE5D93"/>
    <w:rsid w:val="00CE6F13"/>
    <w:rsid w:val="00CF5D7B"/>
    <w:rsid w:val="00CF727C"/>
    <w:rsid w:val="00D00D5A"/>
    <w:rsid w:val="00D01675"/>
    <w:rsid w:val="00D02487"/>
    <w:rsid w:val="00D02F63"/>
    <w:rsid w:val="00D03EAF"/>
    <w:rsid w:val="00D05256"/>
    <w:rsid w:val="00D111C3"/>
    <w:rsid w:val="00D162C7"/>
    <w:rsid w:val="00D169CC"/>
    <w:rsid w:val="00D179F8"/>
    <w:rsid w:val="00D20925"/>
    <w:rsid w:val="00D22156"/>
    <w:rsid w:val="00D227FC"/>
    <w:rsid w:val="00D22F63"/>
    <w:rsid w:val="00D235CE"/>
    <w:rsid w:val="00D24F1A"/>
    <w:rsid w:val="00D25711"/>
    <w:rsid w:val="00D26AC7"/>
    <w:rsid w:val="00D2728F"/>
    <w:rsid w:val="00D27347"/>
    <w:rsid w:val="00D27F55"/>
    <w:rsid w:val="00D31F6A"/>
    <w:rsid w:val="00D32C7F"/>
    <w:rsid w:val="00D332F0"/>
    <w:rsid w:val="00D34F40"/>
    <w:rsid w:val="00D3638B"/>
    <w:rsid w:val="00D36DAF"/>
    <w:rsid w:val="00D414F4"/>
    <w:rsid w:val="00D433F8"/>
    <w:rsid w:val="00D44F5F"/>
    <w:rsid w:val="00D51CBB"/>
    <w:rsid w:val="00D55966"/>
    <w:rsid w:val="00D55D23"/>
    <w:rsid w:val="00D5691F"/>
    <w:rsid w:val="00D56E65"/>
    <w:rsid w:val="00D573E7"/>
    <w:rsid w:val="00D613F0"/>
    <w:rsid w:val="00D6681E"/>
    <w:rsid w:val="00D66B1F"/>
    <w:rsid w:val="00D66DCE"/>
    <w:rsid w:val="00D701F4"/>
    <w:rsid w:val="00D74204"/>
    <w:rsid w:val="00D752E8"/>
    <w:rsid w:val="00D76FE2"/>
    <w:rsid w:val="00D8058C"/>
    <w:rsid w:val="00D82844"/>
    <w:rsid w:val="00D829A5"/>
    <w:rsid w:val="00D834A2"/>
    <w:rsid w:val="00D84A2A"/>
    <w:rsid w:val="00D85CAB"/>
    <w:rsid w:val="00D8626C"/>
    <w:rsid w:val="00D90F05"/>
    <w:rsid w:val="00D940CA"/>
    <w:rsid w:val="00D9465E"/>
    <w:rsid w:val="00D94685"/>
    <w:rsid w:val="00D95788"/>
    <w:rsid w:val="00D95C6C"/>
    <w:rsid w:val="00DA0F72"/>
    <w:rsid w:val="00DA1CE9"/>
    <w:rsid w:val="00DA743A"/>
    <w:rsid w:val="00DA7CB8"/>
    <w:rsid w:val="00DB1EC1"/>
    <w:rsid w:val="00DB4D96"/>
    <w:rsid w:val="00DB4DEC"/>
    <w:rsid w:val="00DC0994"/>
    <w:rsid w:val="00DC182C"/>
    <w:rsid w:val="00DC1870"/>
    <w:rsid w:val="00DC2745"/>
    <w:rsid w:val="00DC3158"/>
    <w:rsid w:val="00DC6956"/>
    <w:rsid w:val="00DD101E"/>
    <w:rsid w:val="00DD12AE"/>
    <w:rsid w:val="00DD218D"/>
    <w:rsid w:val="00DD24B8"/>
    <w:rsid w:val="00DD290B"/>
    <w:rsid w:val="00DD5C68"/>
    <w:rsid w:val="00DD75F0"/>
    <w:rsid w:val="00DD7A8B"/>
    <w:rsid w:val="00DE091D"/>
    <w:rsid w:val="00DE0B21"/>
    <w:rsid w:val="00DE2AEF"/>
    <w:rsid w:val="00DE3BE8"/>
    <w:rsid w:val="00DE508A"/>
    <w:rsid w:val="00DF080C"/>
    <w:rsid w:val="00DF0E14"/>
    <w:rsid w:val="00DF4489"/>
    <w:rsid w:val="00DF4DDF"/>
    <w:rsid w:val="00DF4E00"/>
    <w:rsid w:val="00DF6812"/>
    <w:rsid w:val="00E003D0"/>
    <w:rsid w:val="00E013DA"/>
    <w:rsid w:val="00E113A3"/>
    <w:rsid w:val="00E20B12"/>
    <w:rsid w:val="00E2112D"/>
    <w:rsid w:val="00E22B64"/>
    <w:rsid w:val="00E35B34"/>
    <w:rsid w:val="00E36DC2"/>
    <w:rsid w:val="00E37BD6"/>
    <w:rsid w:val="00E40A63"/>
    <w:rsid w:val="00E40CB0"/>
    <w:rsid w:val="00E410E3"/>
    <w:rsid w:val="00E43423"/>
    <w:rsid w:val="00E44323"/>
    <w:rsid w:val="00E4757B"/>
    <w:rsid w:val="00E53D35"/>
    <w:rsid w:val="00E5700C"/>
    <w:rsid w:val="00E57A7F"/>
    <w:rsid w:val="00E610D3"/>
    <w:rsid w:val="00E62DF5"/>
    <w:rsid w:val="00E63643"/>
    <w:rsid w:val="00E63C5B"/>
    <w:rsid w:val="00E66A8F"/>
    <w:rsid w:val="00E66EBE"/>
    <w:rsid w:val="00E6738A"/>
    <w:rsid w:val="00E67CD6"/>
    <w:rsid w:val="00E72BB6"/>
    <w:rsid w:val="00E756AA"/>
    <w:rsid w:val="00E77125"/>
    <w:rsid w:val="00E77862"/>
    <w:rsid w:val="00E818D3"/>
    <w:rsid w:val="00E81EE6"/>
    <w:rsid w:val="00E82335"/>
    <w:rsid w:val="00E83DB9"/>
    <w:rsid w:val="00E842CC"/>
    <w:rsid w:val="00E84C89"/>
    <w:rsid w:val="00E862E7"/>
    <w:rsid w:val="00E96728"/>
    <w:rsid w:val="00EA194D"/>
    <w:rsid w:val="00EA252D"/>
    <w:rsid w:val="00EA37EC"/>
    <w:rsid w:val="00EA3AB8"/>
    <w:rsid w:val="00EA3E47"/>
    <w:rsid w:val="00EA3E63"/>
    <w:rsid w:val="00EA535B"/>
    <w:rsid w:val="00EB0C83"/>
    <w:rsid w:val="00EB4411"/>
    <w:rsid w:val="00EB6DE7"/>
    <w:rsid w:val="00EB7DD5"/>
    <w:rsid w:val="00EC1708"/>
    <w:rsid w:val="00EC33A8"/>
    <w:rsid w:val="00EC4519"/>
    <w:rsid w:val="00EC48E2"/>
    <w:rsid w:val="00EC5979"/>
    <w:rsid w:val="00EC5984"/>
    <w:rsid w:val="00ED1E10"/>
    <w:rsid w:val="00ED3346"/>
    <w:rsid w:val="00ED3AF9"/>
    <w:rsid w:val="00ED485E"/>
    <w:rsid w:val="00ED5785"/>
    <w:rsid w:val="00EE0F37"/>
    <w:rsid w:val="00EE264C"/>
    <w:rsid w:val="00EE5249"/>
    <w:rsid w:val="00EE53EE"/>
    <w:rsid w:val="00EE5DF1"/>
    <w:rsid w:val="00EE6871"/>
    <w:rsid w:val="00EE6F48"/>
    <w:rsid w:val="00EE7154"/>
    <w:rsid w:val="00EF186D"/>
    <w:rsid w:val="00EF3853"/>
    <w:rsid w:val="00EF406F"/>
    <w:rsid w:val="00F01A0F"/>
    <w:rsid w:val="00F04C54"/>
    <w:rsid w:val="00F06720"/>
    <w:rsid w:val="00F070CF"/>
    <w:rsid w:val="00F07E46"/>
    <w:rsid w:val="00F156E5"/>
    <w:rsid w:val="00F17995"/>
    <w:rsid w:val="00F20668"/>
    <w:rsid w:val="00F20DA7"/>
    <w:rsid w:val="00F20EA7"/>
    <w:rsid w:val="00F2285A"/>
    <w:rsid w:val="00F260D0"/>
    <w:rsid w:val="00F26C99"/>
    <w:rsid w:val="00F26C9F"/>
    <w:rsid w:val="00F30CCC"/>
    <w:rsid w:val="00F31709"/>
    <w:rsid w:val="00F344C4"/>
    <w:rsid w:val="00F36A1B"/>
    <w:rsid w:val="00F4027E"/>
    <w:rsid w:val="00F4112F"/>
    <w:rsid w:val="00F429DE"/>
    <w:rsid w:val="00F42F4B"/>
    <w:rsid w:val="00F44A07"/>
    <w:rsid w:val="00F463F6"/>
    <w:rsid w:val="00F56BC1"/>
    <w:rsid w:val="00F64C86"/>
    <w:rsid w:val="00F66DF4"/>
    <w:rsid w:val="00F70FA0"/>
    <w:rsid w:val="00F7271A"/>
    <w:rsid w:val="00F7560B"/>
    <w:rsid w:val="00F77961"/>
    <w:rsid w:val="00F801E8"/>
    <w:rsid w:val="00F8583F"/>
    <w:rsid w:val="00F875B3"/>
    <w:rsid w:val="00F93BC7"/>
    <w:rsid w:val="00F94091"/>
    <w:rsid w:val="00F960F5"/>
    <w:rsid w:val="00F96908"/>
    <w:rsid w:val="00F97846"/>
    <w:rsid w:val="00FA2CAB"/>
    <w:rsid w:val="00FA3B79"/>
    <w:rsid w:val="00FA5F4B"/>
    <w:rsid w:val="00FB3077"/>
    <w:rsid w:val="00FB3FBB"/>
    <w:rsid w:val="00FC2580"/>
    <w:rsid w:val="00FC4328"/>
    <w:rsid w:val="00FC7C37"/>
    <w:rsid w:val="00FD487F"/>
    <w:rsid w:val="00FE5730"/>
    <w:rsid w:val="00FE63F9"/>
    <w:rsid w:val="00FE649F"/>
    <w:rsid w:val="00FE6958"/>
    <w:rsid w:val="00FE7D8E"/>
    <w:rsid w:val="00FF02E0"/>
    <w:rsid w:val="00FF4B50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4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88479D"/>
    <w:pPr>
      <w:autoSpaceDE/>
      <w:autoSpaceDN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3841</Words>
  <Characters>21900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subject/>
  <dc:creator>Nadezda Galestinova</dc:creator>
  <cp:keywords/>
  <dc:description/>
  <cp:lastModifiedBy>evgeny.k</cp:lastModifiedBy>
  <cp:revision>12</cp:revision>
  <dcterms:created xsi:type="dcterms:W3CDTF">2014-11-18T15:01:00Z</dcterms:created>
  <dcterms:modified xsi:type="dcterms:W3CDTF">2014-11-18T15:59:00Z</dcterms:modified>
</cp:coreProperties>
</file>